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B5" w:rsidRDefault="008965B5">
      <w:pPr>
        <w:pStyle w:val="ConsPlusTitlePage"/>
      </w:pPr>
      <w:r>
        <w:t xml:space="preserve">Документ предоставлен </w:t>
      </w:r>
      <w:hyperlink r:id="rId4" w:history="1">
        <w:r>
          <w:rPr>
            <w:color w:val="0000FF"/>
          </w:rPr>
          <w:t>КонсультантПлюс</w:t>
        </w:r>
      </w:hyperlink>
      <w:r>
        <w:br/>
      </w:r>
    </w:p>
    <w:p w:rsidR="008965B5" w:rsidRDefault="008965B5">
      <w:pPr>
        <w:pStyle w:val="ConsPlusNormal"/>
        <w:jc w:val="both"/>
        <w:outlineLvl w:val="0"/>
      </w:pPr>
    </w:p>
    <w:p w:rsidR="008965B5" w:rsidRDefault="008965B5">
      <w:pPr>
        <w:pStyle w:val="ConsPlusTitle"/>
        <w:jc w:val="center"/>
        <w:outlineLvl w:val="0"/>
      </w:pPr>
      <w:r>
        <w:t>МИНИСТЕРСТВО ТРУДА И СОЦИАЛЬНОЙ ЗАЩИТЫ РОССИЙСКОЙ ФЕДЕРАЦИИ</w:t>
      </w:r>
    </w:p>
    <w:p w:rsidR="008965B5" w:rsidRDefault="008965B5">
      <w:pPr>
        <w:pStyle w:val="ConsPlusTitle"/>
        <w:jc w:val="center"/>
      </w:pPr>
    </w:p>
    <w:p w:rsidR="008965B5" w:rsidRDefault="008965B5">
      <w:pPr>
        <w:pStyle w:val="ConsPlusTitle"/>
        <w:jc w:val="center"/>
      </w:pPr>
      <w:r>
        <w:t>ПРИКАЗ</w:t>
      </w:r>
    </w:p>
    <w:p w:rsidR="008965B5" w:rsidRDefault="008965B5">
      <w:pPr>
        <w:pStyle w:val="ConsPlusTitle"/>
        <w:jc w:val="center"/>
      </w:pPr>
      <w:r>
        <w:t>от 31 марта 2015 г. N 206н</w:t>
      </w:r>
    </w:p>
    <w:p w:rsidR="008965B5" w:rsidRDefault="008965B5">
      <w:pPr>
        <w:pStyle w:val="ConsPlusTitle"/>
        <w:jc w:val="center"/>
      </w:pPr>
    </w:p>
    <w:p w:rsidR="008965B5" w:rsidRDefault="008965B5">
      <w:pPr>
        <w:pStyle w:val="ConsPlusTitle"/>
        <w:jc w:val="center"/>
      </w:pPr>
      <w:r>
        <w:t>ОБ УТВЕРЖДЕНИИ ИНСТРУКТИВНО-МЕТОДИЧЕСКИХ УКАЗАНИЙ</w:t>
      </w:r>
    </w:p>
    <w:p w:rsidR="008965B5" w:rsidRDefault="008965B5">
      <w:pPr>
        <w:pStyle w:val="ConsPlusTitle"/>
        <w:jc w:val="center"/>
      </w:pPr>
      <w:r>
        <w:t>О ПОРЯДКЕ ПОДГОТОВКИ И НАПРАВЛЕНИЯ В ОРГАНЫ ПРОКУРАТУРЫ</w:t>
      </w:r>
    </w:p>
    <w:p w:rsidR="008965B5" w:rsidRDefault="008965B5">
      <w:pPr>
        <w:pStyle w:val="ConsPlusTitle"/>
        <w:jc w:val="center"/>
      </w:pPr>
      <w:r>
        <w:t>РОССИЙСКОЙ ФЕДЕРАЦИИ МАТЕРИАЛОВ, НЕОБХОДИМЫХ ДЛЯ ОБРАЩЕНИЯ</w:t>
      </w:r>
    </w:p>
    <w:p w:rsidR="008965B5" w:rsidRDefault="008965B5">
      <w:pPr>
        <w:pStyle w:val="ConsPlusTitle"/>
        <w:jc w:val="center"/>
      </w:pPr>
      <w:r>
        <w:t>ПРОКУРОРА В СУД С ЗАЯВЛЕНИЕМ ОБ ОБРАЩЕНИИ В ДОХОД</w:t>
      </w:r>
    </w:p>
    <w:p w:rsidR="008965B5" w:rsidRDefault="008965B5">
      <w:pPr>
        <w:pStyle w:val="ConsPlusTitle"/>
        <w:jc w:val="center"/>
      </w:pPr>
      <w:r>
        <w:t>РОССИЙСКОЙ ФЕДЕРАЦИИ ЗЕМЕЛЬНЫХ УЧАСТКОВ, ДРУГИХ ОБЪЕКТОВ</w:t>
      </w:r>
    </w:p>
    <w:p w:rsidR="008965B5" w:rsidRDefault="008965B5">
      <w:pPr>
        <w:pStyle w:val="ConsPlusTitle"/>
        <w:jc w:val="center"/>
      </w:pPr>
      <w:r>
        <w:t>НЕДВИЖИМОСТИ, ТРАНСПОРТНЫХ СРЕДСТВ, ЦЕННЫХ БУМАГ, АКЦИЙ</w:t>
      </w:r>
    </w:p>
    <w:p w:rsidR="008965B5" w:rsidRDefault="008965B5">
      <w:pPr>
        <w:pStyle w:val="ConsPlusTitle"/>
        <w:jc w:val="center"/>
      </w:pPr>
      <w:r>
        <w:t>(ДОЛЕЙ УЧАСТИЯ, ПАЕВ В УСТАВНЫХ (СКЛАДОЧНЫХ) КАПИТАЛАХ</w:t>
      </w:r>
    </w:p>
    <w:p w:rsidR="008965B5" w:rsidRDefault="008965B5">
      <w:pPr>
        <w:pStyle w:val="ConsPlusTitle"/>
        <w:jc w:val="center"/>
      </w:pPr>
      <w:r>
        <w:t>ОРГАНИЗАЦИЙ), В ОТНОШЕНИИ КОТОРЫХ НЕ ПРЕДСТАВЛЕНЫ СВЕДЕНИЯ,</w:t>
      </w:r>
    </w:p>
    <w:p w:rsidR="008965B5" w:rsidRDefault="008965B5">
      <w:pPr>
        <w:pStyle w:val="ConsPlusTitle"/>
        <w:jc w:val="center"/>
      </w:pPr>
      <w:r>
        <w:t>ПОДТВЕРЖДАЮЩИЕ ИХ ПРИОБРЕТЕНИЕ НА ЗАКОННЫЕ ДОХОДЫ</w:t>
      </w:r>
    </w:p>
    <w:p w:rsidR="008965B5" w:rsidRDefault="008965B5">
      <w:pPr>
        <w:pStyle w:val="ConsPlusNormal"/>
        <w:ind w:firstLine="540"/>
        <w:jc w:val="both"/>
      </w:pPr>
    </w:p>
    <w:p w:rsidR="008965B5" w:rsidRDefault="008965B5">
      <w:pPr>
        <w:pStyle w:val="ConsPlusNormal"/>
        <w:ind w:firstLine="540"/>
        <w:jc w:val="both"/>
      </w:pPr>
      <w:r>
        <w:t xml:space="preserve">В соответствии с </w:t>
      </w:r>
      <w:hyperlink r:id="rId5" w:history="1">
        <w:r>
          <w:rPr>
            <w:color w:val="0000FF"/>
          </w:rPr>
          <w:t>подпунктом "в"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26, ст. 3520; N 30, ст. 4286; 2015, N 10, ст. 1506) и в целях обеспечения совершенствования деятельности по обращению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приказываю:</w:t>
      </w:r>
    </w:p>
    <w:p w:rsidR="008965B5" w:rsidRDefault="008965B5">
      <w:pPr>
        <w:pStyle w:val="ConsPlusNormal"/>
        <w:spacing w:before="220"/>
        <w:ind w:firstLine="540"/>
        <w:jc w:val="both"/>
      </w:pPr>
      <w:r>
        <w:t xml:space="preserve">Утвердить прилагаемые инструктивно-методические </w:t>
      </w:r>
      <w:hyperlink w:anchor="P34" w:history="1">
        <w:r>
          <w:rPr>
            <w:color w:val="0000FF"/>
          </w:rPr>
          <w:t>указания</w:t>
        </w:r>
      </w:hyperlink>
      <w:r>
        <w:t xml:space="preserve">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8965B5" w:rsidRDefault="008965B5">
      <w:pPr>
        <w:pStyle w:val="ConsPlusNormal"/>
        <w:ind w:firstLine="540"/>
        <w:jc w:val="both"/>
      </w:pPr>
    </w:p>
    <w:p w:rsidR="008965B5" w:rsidRDefault="008965B5">
      <w:pPr>
        <w:pStyle w:val="ConsPlusNormal"/>
        <w:jc w:val="right"/>
      </w:pPr>
      <w:r>
        <w:t>Министр</w:t>
      </w:r>
    </w:p>
    <w:p w:rsidR="008965B5" w:rsidRDefault="008965B5">
      <w:pPr>
        <w:pStyle w:val="ConsPlusNormal"/>
        <w:jc w:val="right"/>
      </w:pPr>
      <w:r>
        <w:t>М.ТОПИЛИН</w:t>
      </w:r>
    </w:p>
    <w:p w:rsidR="008965B5" w:rsidRDefault="008965B5">
      <w:pPr>
        <w:pStyle w:val="ConsPlusNormal"/>
        <w:ind w:firstLine="540"/>
        <w:jc w:val="both"/>
      </w:pPr>
    </w:p>
    <w:p w:rsidR="008965B5" w:rsidRDefault="008965B5">
      <w:pPr>
        <w:pStyle w:val="ConsPlusNormal"/>
        <w:ind w:firstLine="540"/>
        <w:jc w:val="both"/>
      </w:pPr>
      <w:r>
        <w:t>Не нуждается в государственной регистрации. Письмо Минюста России от 21 мая 2015 г. N 01/58395-ЮЛ.</w:t>
      </w:r>
    </w:p>
    <w:p w:rsidR="008965B5" w:rsidRDefault="008965B5">
      <w:pPr>
        <w:pStyle w:val="ConsPlusNormal"/>
        <w:ind w:firstLine="540"/>
        <w:jc w:val="both"/>
      </w:pPr>
    </w:p>
    <w:p w:rsidR="008965B5" w:rsidRDefault="008965B5">
      <w:pPr>
        <w:pStyle w:val="ConsPlusNormal"/>
        <w:ind w:firstLine="540"/>
        <w:jc w:val="both"/>
      </w:pPr>
    </w:p>
    <w:p w:rsidR="008965B5" w:rsidRDefault="008965B5">
      <w:pPr>
        <w:pStyle w:val="ConsPlusNormal"/>
        <w:ind w:firstLine="540"/>
        <w:jc w:val="both"/>
      </w:pPr>
    </w:p>
    <w:p w:rsidR="008965B5" w:rsidRDefault="008965B5">
      <w:pPr>
        <w:pStyle w:val="ConsPlusNormal"/>
        <w:ind w:firstLine="540"/>
        <w:jc w:val="both"/>
      </w:pPr>
    </w:p>
    <w:p w:rsidR="008965B5" w:rsidRDefault="008965B5">
      <w:pPr>
        <w:pStyle w:val="ConsPlusNormal"/>
        <w:jc w:val="right"/>
      </w:pPr>
    </w:p>
    <w:p w:rsidR="008965B5" w:rsidRDefault="008965B5">
      <w:pPr>
        <w:pStyle w:val="ConsPlusNormal"/>
        <w:jc w:val="right"/>
        <w:outlineLvl w:val="0"/>
      </w:pPr>
      <w:r>
        <w:t>Утверждены</w:t>
      </w:r>
    </w:p>
    <w:p w:rsidR="008965B5" w:rsidRDefault="008965B5">
      <w:pPr>
        <w:pStyle w:val="ConsPlusNormal"/>
        <w:jc w:val="right"/>
      </w:pPr>
      <w:r>
        <w:t>приказом Министерства труда</w:t>
      </w:r>
    </w:p>
    <w:p w:rsidR="008965B5" w:rsidRDefault="008965B5">
      <w:pPr>
        <w:pStyle w:val="ConsPlusNormal"/>
        <w:jc w:val="right"/>
      </w:pPr>
      <w:r>
        <w:t>и социальной защиты</w:t>
      </w:r>
    </w:p>
    <w:p w:rsidR="008965B5" w:rsidRDefault="008965B5">
      <w:pPr>
        <w:pStyle w:val="ConsPlusNormal"/>
        <w:jc w:val="right"/>
      </w:pPr>
      <w:r>
        <w:t>Российской Федерации</w:t>
      </w:r>
    </w:p>
    <w:p w:rsidR="008965B5" w:rsidRDefault="008965B5">
      <w:pPr>
        <w:pStyle w:val="ConsPlusNormal"/>
        <w:jc w:val="right"/>
      </w:pPr>
      <w:r>
        <w:t>от 31 марта 2015 г. N 206н</w:t>
      </w:r>
    </w:p>
    <w:p w:rsidR="008965B5" w:rsidRDefault="008965B5">
      <w:pPr>
        <w:pStyle w:val="ConsPlusNormal"/>
        <w:ind w:firstLine="540"/>
        <w:jc w:val="both"/>
      </w:pPr>
    </w:p>
    <w:p w:rsidR="008965B5" w:rsidRDefault="008965B5">
      <w:pPr>
        <w:pStyle w:val="ConsPlusTitle"/>
        <w:jc w:val="center"/>
      </w:pPr>
      <w:bookmarkStart w:id="0" w:name="P34"/>
      <w:bookmarkEnd w:id="0"/>
      <w:r>
        <w:t>ИНСТРУКТИВНО-МЕТОДИЧЕСКИЕ УКАЗАНИЯ</w:t>
      </w:r>
    </w:p>
    <w:p w:rsidR="008965B5" w:rsidRDefault="008965B5">
      <w:pPr>
        <w:pStyle w:val="ConsPlusTitle"/>
        <w:jc w:val="center"/>
      </w:pPr>
      <w:r>
        <w:t>О ПОРЯДКЕ ПОДГОТОВКИ И НАПРАВЛЕНИЯ В ОРГАНЫ ПРОКУРАТУРЫ</w:t>
      </w:r>
    </w:p>
    <w:p w:rsidR="008965B5" w:rsidRDefault="008965B5">
      <w:pPr>
        <w:pStyle w:val="ConsPlusTitle"/>
        <w:jc w:val="center"/>
      </w:pPr>
      <w:r>
        <w:t>РОССИЙСКОЙ ФЕДЕРАЦИИ МАТЕРИАЛОВ, НЕОБХОДИМЫХ ДЛЯ ОБРАЩЕНИЯ</w:t>
      </w:r>
    </w:p>
    <w:p w:rsidR="008965B5" w:rsidRDefault="008965B5">
      <w:pPr>
        <w:pStyle w:val="ConsPlusTitle"/>
        <w:jc w:val="center"/>
      </w:pPr>
      <w:r>
        <w:lastRenderedPageBreak/>
        <w:t>ПРОКУРОРА В СУД С ЗАЯВЛЕНИЕМ ОБ ОБРАЩЕНИИ В ДОХОД</w:t>
      </w:r>
    </w:p>
    <w:p w:rsidR="008965B5" w:rsidRDefault="008965B5">
      <w:pPr>
        <w:pStyle w:val="ConsPlusTitle"/>
        <w:jc w:val="center"/>
      </w:pPr>
      <w:r>
        <w:t>РОССИЙСКОЙ ФЕДЕРАЦИИ ЗЕМЕЛЬНЫХ УЧАСТКОВ, ДРУГИХ ОБЪЕКТОВ</w:t>
      </w:r>
    </w:p>
    <w:p w:rsidR="008965B5" w:rsidRDefault="008965B5">
      <w:pPr>
        <w:pStyle w:val="ConsPlusTitle"/>
        <w:jc w:val="center"/>
      </w:pPr>
      <w:r>
        <w:t>НЕДВИЖИМОСТИ, ТРАНСПОРТНЫХ СРЕДСТВ, ЦЕННЫХ БУМАГ, АКЦИЙ</w:t>
      </w:r>
    </w:p>
    <w:p w:rsidR="008965B5" w:rsidRDefault="008965B5">
      <w:pPr>
        <w:pStyle w:val="ConsPlusTitle"/>
        <w:jc w:val="center"/>
      </w:pPr>
      <w:r>
        <w:t>(ДОЛЕЙ УЧАСТИЯ, ПАЕВ В УСТАВНЫХ (СКЛАДОЧНЫХ) КАПИТАЛАХ</w:t>
      </w:r>
    </w:p>
    <w:p w:rsidR="008965B5" w:rsidRDefault="008965B5">
      <w:pPr>
        <w:pStyle w:val="ConsPlusTitle"/>
        <w:jc w:val="center"/>
      </w:pPr>
      <w:r>
        <w:t>ОРГАНИЗАЦИЙ), В ОТНОШЕНИИ КОТОРЫХ НЕ ПРЕДСТАВЛЕНЫ СВЕДЕНИЯ,</w:t>
      </w:r>
    </w:p>
    <w:p w:rsidR="008965B5" w:rsidRDefault="008965B5">
      <w:pPr>
        <w:pStyle w:val="ConsPlusTitle"/>
        <w:jc w:val="center"/>
      </w:pPr>
      <w:r>
        <w:t>ПОДТВЕРЖДАЮЩИЕ ИХ ПРИОБРЕТЕНИЕ НА ЗАКОННЫЕ ДОХОДЫ</w:t>
      </w:r>
    </w:p>
    <w:p w:rsidR="008965B5" w:rsidRDefault="008965B5">
      <w:pPr>
        <w:pStyle w:val="ConsPlusNormal"/>
        <w:ind w:firstLine="540"/>
        <w:jc w:val="both"/>
      </w:pPr>
    </w:p>
    <w:p w:rsidR="008965B5" w:rsidRDefault="008965B5">
      <w:pPr>
        <w:pStyle w:val="ConsPlusNormal"/>
        <w:ind w:firstLine="540"/>
        <w:jc w:val="both"/>
      </w:pPr>
      <w:r>
        <w:t xml:space="preserve">1. Настоящие инструктивно-методические указания содержат рекомендации о порядке взаимодействия должностных лиц, принимающих решения об осуществлении контроля за расходами, и прокуроров в целях обеспечения совершенствования деятельности по обращению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а также включают рекомендуемый перечень документов (сведений) для последующего обращения прокурора в суд в соответствии со </w:t>
      </w:r>
      <w:hyperlink r:id="rId6" w:history="1">
        <w:r>
          <w:rPr>
            <w:color w:val="0000FF"/>
          </w:rPr>
          <w:t>статьей 17</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&lt;1&gt; (далее - Федеральный закон N 230-ФЗ).</w:t>
      </w:r>
    </w:p>
    <w:p w:rsidR="008965B5" w:rsidRDefault="008965B5">
      <w:pPr>
        <w:pStyle w:val="ConsPlusNormal"/>
        <w:spacing w:before="220"/>
        <w:ind w:firstLine="540"/>
        <w:jc w:val="both"/>
      </w:pPr>
      <w:r>
        <w:t>--------------------------------</w:t>
      </w:r>
    </w:p>
    <w:p w:rsidR="008965B5" w:rsidRDefault="008965B5">
      <w:pPr>
        <w:pStyle w:val="ConsPlusNormal"/>
        <w:spacing w:before="220"/>
        <w:ind w:firstLine="540"/>
        <w:jc w:val="both"/>
      </w:pPr>
      <w:r>
        <w:t>&lt;1&gt; Собрание законодательства Российской Федерации, 2012, N 50, ст. 6953; 2014, N 52, ст. 7542.</w:t>
      </w:r>
    </w:p>
    <w:p w:rsidR="008965B5" w:rsidRDefault="008965B5">
      <w:pPr>
        <w:pStyle w:val="ConsPlusNormal"/>
        <w:ind w:firstLine="540"/>
        <w:jc w:val="both"/>
      </w:pPr>
    </w:p>
    <w:p w:rsidR="008965B5" w:rsidRDefault="008965B5">
      <w:pPr>
        <w:pStyle w:val="ConsPlusNormal"/>
        <w:ind w:firstLine="540"/>
        <w:jc w:val="both"/>
      </w:pPr>
      <w:r>
        <w:t xml:space="preserve">2. Решение об осуществлении контроля за расходами лиц, замещающих (занимающих) должности, указанные в </w:t>
      </w:r>
      <w:hyperlink r:id="rId7" w:history="1">
        <w:r>
          <w:rPr>
            <w:color w:val="0000FF"/>
          </w:rPr>
          <w:t>пункте 1 части 1 статьи 2</w:t>
        </w:r>
      </w:hyperlink>
      <w:r>
        <w:t xml:space="preserve"> Федерального закона N 230-ФЗ, а также за расходами их супруг (супругов) и несовершеннолетних детей принимается должностными лицами, указанными в </w:t>
      </w:r>
      <w:hyperlink r:id="rId8" w:history="1">
        <w:r>
          <w:rPr>
            <w:color w:val="0000FF"/>
          </w:rPr>
          <w:t>частях 2</w:t>
        </w:r>
      </w:hyperlink>
      <w:r>
        <w:t xml:space="preserve"> - </w:t>
      </w:r>
      <w:hyperlink r:id="rId9" w:history="1">
        <w:r>
          <w:rPr>
            <w:color w:val="0000FF"/>
          </w:rPr>
          <w:t>5 статьи 5</w:t>
        </w:r>
      </w:hyperlink>
      <w:r>
        <w:t xml:space="preserve"> Федерального закона N 230-ФЗ.</w:t>
      </w:r>
    </w:p>
    <w:p w:rsidR="008965B5" w:rsidRDefault="008965B5">
      <w:pPr>
        <w:pStyle w:val="ConsPlusNormal"/>
        <w:spacing w:before="220"/>
        <w:ind w:firstLine="540"/>
        <w:jc w:val="both"/>
      </w:pPr>
      <w:r>
        <w:t xml:space="preserve">3. В соответствии с </w:t>
      </w:r>
      <w:hyperlink r:id="rId10" w:history="1">
        <w:r>
          <w:rPr>
            <w:color w:val="0000FF"/>
          </w:rPr>
          <w:t>частью 6 статьи 5</w:t>
        </w:r>
      </w:hyperlink>
      <w:r>
        <w:t xml:space="preserve"> Федерального закона N 230-ФЗ порядок принятия решения об осуществлении контроля за расходами лиц, замещающих (занимающих) должности, указанные в </w:t>
      </w:r>
      <w:hyperlink r:id="rId11" w:history="1">
        <w:r>
          <w:rPr>
            <w:color w:val="0000FF"/>
          </w:rPr>
          <w:t>пункте 1 части 1 статьи 2</w:t>
        </w:r>
      </w:hyperlink>
      <w:r>
        <w:t xml:space="preserve"> Федерального закона N 230-ФЗ, а также за расходами их супруг (супругов) и несовершеннолетних детей определяется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государственных корпораций, иных организаций, созданных Российской Федерацией на основании федеральных законов.</w:t>
      </w:r>
    </w:p>
    <w:p w:rsidR="008965B5" w:rsidRDefault="008965B5">
      <w:pPr>
        <w:pStyle w:val="ConsPlusNormal"/>
        <w:spacing w:before="220"/>
        <w:ind w:firstLine="540"/>
        <w:jc w:val="both"/>
      </w:pPr>
      <w:r>
        <w:t>Соответствующее решение рекомендуется принимать отдельно в отношении каждого такого лица и оформлять в письменной форме.</w:t>
      </w:r>
    </w:p>
    <w:p w:rsidR="008965B5" w:rsidRDefault="008965B5">
      <w:pPr>
        <w:pStyle w:val="ConsPlusNormal"/>
        <w:spacing w:before="220"/>
        <w:ind w:firstLine="540"/>
        <w:jc w:val="both"/>
      </w:pPr>
      <w:bookmarkStart w:id="1" w:name="P51"/>
      <w:bookmarkEnd w:id="1"/>
      <w:r>
        <w:t xml:space="preserve">4. В случае, если в ходе осуществления контроля за расходами выявлены обстоятельства, свидетельствующие о несоответствии расходов лица, замещающего (занимающего) должность, указанную в </w:t>
      </w:r>
      <w:hyperlink r:id="rId12" w:history="1">
        <w:r>
          <w:rPr>
            <w:color w:val="0000FF"/>
          </w:rPr>
          <w:t>пункте 1 части 1 статьи 2</w:t>
        </w:r>
      </w:hyperlink>
      <w:r>
        <w:t xml:space="preserve"> Федерального закона N 230-ФЗ, а также расходов его супруги (супруга) и несовершеннолетних детей их общему доходу, в органы прокуратуры Российской Федерации рекомендуется направлять следующие документы (сведения):</w:t>
      </w:r>
    </w:p>
    <w:p w:rsidR="008965B5" w:rsidRDefault="008965B5">
      <w:pPr>
        <w:pStyle w:val="ConsPlusNormal"/>
        <w:spacing w:before="220"/>
        <w:ind w:firstLine="540"/>
        <w:jc w:val="both"/>
      </w:pPr>
      <w:bookmarkStart w:id="2" w:name="P52"/>
      <w:bookmarkEnd w:id="2"/>
      <w:r>
        <w:t xml:space="preserve">а) заверенная копия правового акта (решения) руководителя федерального государственного органа, высшего должностного лица субъекта Российской Федерации, Председателя Центрального банка Российской Федерации, руководителя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иной </w:t>
      </w:r>
      <w:r>
        <w:lastRenderedPageBreak/>
        <w:t xml:space="preserve">организации, созданной Российской Федерацией на основании федерального закона (далее - государственные органы, организации), принятого в соответствии с </w:t>
      </w:r>
      <w:hyperlink r:id="rId13" w:history="1">
        <w:r>
          <w:rPr>
            <w:color w:val="0000FF"/>
          </w:rPr>
          <w:t>частями 2</w:t>
        </w:r>
      </w:hyperlink>
      <w:r>
        <w:t xml:space="preserve"> - </w:t>
      </w:r>
      <w:hyperlink r:id="rId14" w:history="1">
        <w:r>
          <w:rPr>
            <w:color w:val="0000FF"/>
          </w:rPr>
          <w:t>5 статьи 5</w:t>
        </w:r>
      </w:hyperlink>
      <w:r>
        <w:t xml:space="preserve"> Федерального закона N 230-ФЗ, об определении ими уполномоченного лица на принятие решения об осуществлении контроля за расходами (в случае принятия решения такими лицами);</w:t>
      </w:r>
    </w:p>
    <w:p w:rsidR="008965B5" w:rsidRDefault="008965B5">
      <w:pPr>
        <w:pStyle w:val="ConsPlusNormal"/>
        <w:spacing w:before="220"/>
        <w:ind w:firstLine="540"/>
        <w:jc w:val="both"/>
      </w:pPr>
      <w:r>
        <w:t xml:space="preserve">б) оригинал решения об осуществлении контроля за расходами лица, замещающего (занимающего) одну из должностей, указанных в </w:t>
      </w:r>
      <w:hyperlink r:id="rId15" w:history="1">
        <w:r>
          <w:rPr>
            <w:color w:val="0000FF"/>
          </w:rPr>
          <w:t>пункте 1 части 1 статьи 2</w:t>
        </w:r>
      </w:hyperlink>
      <w:r>
        <w:t xml:space="preserve"> Федерального закона N 230-ФЗ, а также за расходами его супруги (супруга) и несовершеннолетних детей с приложением информации, поступившей в соответствии </w:t>
      </w:r>
      <w:hyperlink r:id="rId16" w:history="1">
        <w:r>
          <w:rPr>
            <w:color w:val="0000FF"/>
          </w:rPr>
          <w:t>частью 1 статьи 4</w:t>
        </w:r>
      </w:hyperlink>
      <w:r>
        <w:t xml:space="preserve"> Федерального закона N 230-ФЗ и явившейся основанием для принятия такого решения;</w:t>
      </w:r>
    </w:p>
    <w:p w:rsidR="008965B5" w:rsidRDefault="008965B5">
      <w:pPr>
        <w:pStyle w:val="ConsPlusNormal"/>
        <w:spacing w:before="220"/>
        <w:ind w:firstLine="540"/>
        <w:jc w:val="both"/>
      </w:pPr>
      <w:r>
        <w:t xml:space="preserve">в) оригиналы справок о доходах, расходах, об имуществе и обязательствах имущественного характера за три года, предшествующих году принятия решения об осуществлении контроля за расходами, представленных в соответствии с </w:t>
      </w:r>
      <w:hyperlink r:id="rId17" w:history="1">
        <w:r>
          <w:rPr>
            <w:color w:val="0000FF"/>
          </w:rPr>
          <w:t>частью 1 статьи 8</w:t>
        </w:r>
      </w:hyperlink>
      <w:r>
        <w:t xml:space="preserve"> и </w:t>
      </w:r>
      <w:hyperlink r:id="rId18" w:history="1">
        <w:r>
          <w:rPr>
            <w:color w:val="0000FF"/>
          </w:rPr>
          <w:t>частью 1 статьи 8.1</w:t>
        </w:r>
      </w:hyperlink>
      <w:r>
        <w:t xml:space="preserve"> Федерального закона от 25 декабря 2008 г. N 273-ФЗ "О противодействии коррупции" &lt;1&gt;, </w:t>
      </w:r>
      <w:hyperlink r:id="rId19" w:history="1">
        <w:r>
          <w:rPr>
            <w:color w:val="0000FF"/>
          </w:rPr>
          <w:t>частью 1 статьи 3</w:t>
        </w:r>
      </w:hyperlink>
      <w:r>
        <w:t xml:space="preserve"> Федерального закона N 230-ФЗ лицом, в отношении которого осуществляется контроль за расходами (при наличии);</w:t>
      </w:r>
    </w:p>
    <w:p w:rsidR="008965B5" w:rsidRDefault="008965B5">
      <w:pPr>
        <w:pStyle w:val="ConsPlusNormal"/>
        <w:spacing w:before="220"/>
        <w:ind w:firstLine="540"/>
        <w:jc w:val="both"/>
      </w:pPr>
      <w:r>
        <w:t>--------------------------------</w:t>
      </w:r>
    </w:p>
    <w:p w:rsidR="008965B5" w:rsidRDefault="008965B5">
      <w:pPr>
        <w:pStyle w:val="ConsPlusNormal"/>
        <w:spacing w:before="220"/>
        <w:ind w:firstLine="540"/>
        <w:jc w:val="both"/>
      </w:pPr>
      <w:r>
        <w:t>&lt;1&gt; Собрание законодательства Российской Федерации, 2008, N 52, ст. 6228; 2011, N 29, ст. 4291; N 48, ст. 6730; 2012, N 50, ст. 6954; N 53, ст. 7605; 2013, N 19, ст. 2329; N 40, ст. 5031; N 52, ст. 5031; N 52, ст. 6961; 2014, N 52, ст. 7542.</w:t>
      </w:r>
    </w:p>
    <w:p w:rsidR="008965B5" w:rsidRDefault="008965B5">
      <w:pPr>
        <w:pStyle w:val="ConsPlusNormal"/>
        <w:ind w:firstLine="540"/>
        <w:jc w:val="both"/>
      </w:pPr>
    </w:p>
    <w:p w:rsidR="008965B5" w:rsidRDefault="008965B5">
      <w:pPr>
        <w:pStyle w:val="ConsPlusNormal"/>
        <w:ind w:firstLine="540"/>
        <w:jc w:val="both"/>
      </w:pPr>
      <w:r>
        <w:t>г) оригиналы справок (деклараций) Федеральной налоговой службы о полученных лицом, в отношении которого осуществляется контроль за расходами, доходах за три года, предшествующих году принятия решения об осуществлении контроля за расходами (при наличии);</w:t>
      </w:r>
    </w:p>
    <w:p w:rsidR="008965B5" w:rsidRDefault="008965B5">
      <w:pPr>
        <w:pStyle w:val="ConsPlusNormal"/>
        <w:spacing w:before="220"/>
        <w:ind w:firstLine="540"/>
        <w:jc w:val="both"/>
      </w:pPr>
      <w:r>
        <w:t>д) оригиналы иных документов, подтверждающие размер и источники доходов лица, в отношении которого осуществляется контроль за расходами, включая документы о результатах проверки достоверности и полноты вышеуказанных сведений, информацию, полученную из налоговых органов, Пенсионного фонда Российской Федерации и иных органов, организаций, физических лиц, объективно подтверждающие (опровергающие) утверждение о возможности получения израсходованных средств из того или иного источника;</w:t>
      </w:r>
    </w:p>
    <w:p w:rsidR="008965B5" w:rsidRDefault="008965B5">
      <w:pPr>
        <w:pStyle w:val="ConsPlusNormal"/>
        <w:spacing w:before="220"/>
        <w:ind w:firstLine="540"/>
        <w:jc w:val="both"/>
      </w:pPr>
      <w:bookmarkStart w:id="3" w:name="P60"/>
      <w:bookmarkEnd w:id="3"/>
      <w:r>
        <w:t>е) сведения, представленные уполномоченными органами (организациями), подтверждающие приобретение и (или) регистрацию права собственности, внесение данных в соответствующие реестры (при наличии) и иные документы на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отношении которых в ходе осуществления контроля за расходами не были представлены сведения, подтверждающие их приобретение на законные доходы;</w:t>
      </w:r>
    </w:p>
    <w:p w:rsidR="008965B5" w:rsidRDefault="008965B5">
      <w:pPr>
        <w:pStyle w:val="ConsPlusNormal"/>
        <w:spacing w:before="220"/>
        <w:ind w:firstLine="540"/>
        <w:jc w:val="both"/>
      </w:pPr>
      <w:r>
        <w:t xml:space="preserve">ж) документы (сведения), на основании которых установлена стоимость имущества, указанного в </w:t>
      </w:r>
      <w:hyperlink w:anchor="P60" w:history="1">
        <w:r>
          <w:rPr>
            <w:color w:val="0000FF"/>
          </w:rPr>
          <w:t>подпункте "е"</w:t>
        </w:r>
      </w:hyperlink>
      <w:r>
        <w:t xml:space="preserve"> настоящего пункта;</w:t>
      </w:r>
    </w:p>
    <w:p w:rsidR="008965B5" w:rsidRDefault="008965B5">
      <w:pPr>
        <w:pStyle w:val="ConsPlusNormal"/>
        <w:spacing w:before="220"/>
        <w:ind w:firstLine="540"/>
        <w:jc w:val="both"/>
      </w:pPr>
      <w:r>
        <w:t>з) пояснения, представленные лицом, в отношении которого осуществляется контроль за расходами, зафиксированные в письменной форме (при наличии);</w:t>
      </w:r>
    </w:p>
    <w:p w:rsidR="008965B5" w:rsidRDefault="008965B5">
      <w:pPr>
        <w:pStyle w:val="ConsPlusNormal"/>
        <w:spacing w:before="220"/>
        <w:ind w:firstLine="540"/>
        <w:jc w:val="both"/>
      </w:pPr>
      <w:r>
        <w:t>и) оригинал доклада о результатах проверки (оригинал документа), представленный должностному лицу, принявшему решение об осуществлении контроля за расходами, в котором указаны сведения о несоответствии расходов соответствующего лица, в отношении которого осуществляется контроль за расходами, общему доходу;</w:t>
      </w:r>
    </w:p>
    <w:p w:rsidR="008965B5" w:rsidRDefault="008965B5">
      <w:pPr>
        <w:pStyle w:val="ConsPlusNormal"/>
        <w:spacing w:before="220"/>
        <w:ind w:firstLine="540"/>
        <w:jc w:val="both"/>
      </w:pPr>
      <w:r>
        <w:t xml:space="preserve">к) оригинал протокола заседания соответствующей комиссии по соблюдению требований к </w:t>
      </w:r>
      <w:r>
        <w:lastRenderedPageBreak/>
        <w:t>служебному поведению и урегулированию конфликта интересов (аттестационной комиссии) (при наличии);</w:t>
      </w:r>
    </w:p>
    <w:p w:rsidR="008965B5" w:rsidRDefault="008965B5">
      <w:pPr>
        <w:pStyle w:val="ConsPlusNormal"/>
        <w:spacing w:before="220"/>
        <w:ind w:firstLine="540"/>
        <w:jc w:val="both"/>
      </w:pPr>
      <w:bookmarkStart w:id="4" w:name="P65"/>
      <w:bookmarkEnd w:id="4"/>
      <w:r>
        <w:t xml:space="preserve">л) оригиналы уведомлений, направленных в соответствии с </w:t>
      </w:r>
      <w:hyperlink r:id="rId20" w:history="1">
        <w:r>
          <w:rPr>
            <w:color w:val="0000FF"/>
          </w:rPr>
          <w:t>частью 3 статьи 4</w:t>
        </w:r>
      </w:hyperlink>
      <w:r>
        <w:t xml:space="preserve"> и </w:t>
      </w:r>
      <w:hyperlink r:id="rId21" w:history="1">
        <w:r>
          <w:rPr>
            <w:color w:val="0000FF"/>
          </w:rPr>
          <w:t>частью 1 статьи 7</w:t>
        </w:r>
      </w:hyperlink>
      <w:r>
        <w:t xml:space="preserve"> Федерального закона N 230-ФЗ; сведения о поступлении ходатайства, предусмотренного </w:t>
      </w:r>
      <w:hyperlink r:id="rId22" w:history="1">
        <w:r>
          <w:rPr>
            <w:color w:val="0000FF"/>
          </w:rPr>
          <w:t>пунктом 3 части 2 статьи 9</w:t>
        </w:r>
      </w:hyperlink>
      <w:r>
        <w:t xml:space="preserve"> Федерального закона N 230-ФЗ, и результатах его рассмотрения; оригиналы документов, подтверждающие ознакомление лиц, в отношении которых осуществляется контроль за расходами, с результатами проверки в соответствии с </w:t>
      </w:r>
      <w:hyperlink r:id="rId23" w:history="1">
        <w:r>
          <w:rPr>
            <w:color w:val="0000FF"/>
          </w:rPr>
          <w:t>пунктом 23</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24"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 или в порядке, установленном нормативными правовыми актами, принятыми во исполнение </w:t>
      </w:r>
      <w:hyperlink r:id="rId25" w:history="1">
        <w:r>
          <w:rPr>
            <w:color w:val="0000FF"/>
          </w:rPr>
          <w:t>пункта 6</w:t>
        </w:r>
      </w:hyperlink>
      <w:r>
        <w:t xml:space="preserve"> названного Указа.</w:t>
      </w:r>
    </w:p>
    <w:p w:rsidR="008965B5" w:rsidRDefault="008965B5">
      <w:pPr>
        <w:pStyle w:val="ConsPlusNormal"/>
        <w:spacing w:before="220"/>
        <w:ind w:firstLine="540"/>
        <w:jc w:val="both"/>
      </w:pPr>
      <w:r>
        <w:t>--------------------------------</w:t>
      </w:r>
    </w:p>
    <w:p w:rsidR="008965B5" w:rsidRDefault="008965B5">
      <w:pPr>
        <w:pStyle w:val="ConsPlusNormal"/>
        <w:spacing w:before="220"/>
        <w:ind w:firstLine="540"/>
        <w:jc w:val="both"/>
      </w:pPr>
      <w:r>
        <w:t>&lt;1&gt; Собрание законодательства Российской Федерации, 2009, N 39, ст. 4588; 2010, N 3, ст. 274; N 27, ст. 3446; N 30, ст. 4070; 2012, N 12, ст. 1391; 2013, N 14, ст. 1670; N 49, ст. 6399; 2014, N 15, ст. 1729; N 26, ст. 3518; 2015, N 10, ст. 1506.</w:t>
      </w:r>
    </w:p>
    <w:p w:rsidR="008965B5" w:rsidRDefault="008965B5">
      <w:pPr>
        <w:pStyle w:val="ConsPlusNormal"/>
        <w:ind w:firstLine="540"/>
        <w:jc w:val="both"/>
      </w:pPr>
    </w:p>
    <w:p w:rsidR="008965B5" w:rsidRDefault="008965B5">
      <w:pPr>
        <w:pStyle w:val="ConsPlusNormal"/>
        <w:ind w:firstLine="540"/>
        <w:jc w:val="both"/>
      </w:pPr>
      <w:r>
        <w:t xml:space="preserve">5. В случае, если какие либо документы (сведения), указанные в </w:t>
      </w:r>
      <w:hyperlink w:anchor="P51" w:history="1">
        <w:r>
          <w:rPr>
            <w:color w:val="0000FF"/>
          </w:rPr>
          <w:t>пункте 4</w:t>
        </w:r>
      </w:hyperlink>
      <w:r>
        <w:t xml:space="preserve"> настоящих инструктивно-методических указаний, отсутствуют, то в органы прокуратуры рекомендуется направлять имеющиеся документы (сведения) с указанием в сопроводительном письме причин отсутствия недостающих.</w:t>
      </w:r>
    </w:p>
    <w:p w:rsidR="008965B5" w:rsidRDefault="008965B5">
      <w:pPr>
        <w:pStyle w:val="ConsPlusNormal"/>
        <w:spacing w:before="220"/>
        <w:ind w:firstLine="540"/>
        <w:jc w:val="both"/>
      </w:pPr>
      <w:r>
        <w:t xml:space="preserve">6. Кроме документов, указанных в </w:t>
      </w:r>
      <w:hyperlink w:anchor="P52" w:history="1">
        <w:r>
          <w:rPr>
            <w:color w:val="0000FF"/>
          </w:rPr>
          <w:t>подпунктах "а"</w:t>
        </w:r>
      </w:hyperlink>
      <w:r>
        <w:t xml:space="preserve"> - </w:t>
      </w:r>
      <w:hyperlink w:anchor="P65" w:history="1">
        <w:r>
          <w:rPr>
            <w:color w:val="0000FF"/>
          </w:rPr>
          <w:t>"л" пункта 4</w:t>
        </w:r>
      </w:hyperlink>
      <w:r>
        <w:t xml:space="preserve">, в органы прокуратуры рекомендуется направлять и иные документы (сведения), которые могут быть представлены прокурором в суде в качестве доказательств, свидетельствующих о несоответствии расходов лица, замещающего (занимающего) должность, указанную в </w:t>
      </w:r>
      <w:hyperlink r:id="rId26" w:history="1">
        <w:r>
          <w:rPr>
            <w:color w:val="0000FF"/>
          </w:rPr>
          <w:t>пункте 1 части 1 статьи 2</w:t>
        </w:r>
      </w:hyperlink>
      <w:r>
        <w:t xml:space="preserve"> Федерального закона N 230-ФЗ, а также расходов его супруги (супруга) и несовершеннолетних детей полученным доходам.</w:t>
      </w:r>
    </w:p>
    <w:p w:rsidR="008965B5" w:rsidRDefault="008965B5">
      <w:pPr>
        <w:pStyle w:val="ConsPlusNormal"/>
        <w:spacing w:before="220"/>
        <w:ind w:firstLine="540"/>
        <w:jc w:val="both"/>
      </w:pPr>
      <w:r>
        <w:t xml:space="preserve">7. В соответствии с </w:t>
      </w:r>
      <w:hyperlink r:id="rId27" w:history="1">
        <w:r>
          <w:rPr>
            <w:color w:val="0000FF"/>
          </w:rPr>
          <w:t>частью 3 статьи 16</w:t>
        </w:r>
      </w:hyperlink>
      <w:r>
        <w:t xml:space="preserve"> Федерального закона N 230-ФЗ документы (сведения), указанные в </w:t>
      </w:r>
      <w:hyperlink w:anchor="P51" w:history="1">
        <w:r>
          <w:rPr>
            <w:color w:val="0000FF"/>
          </w:rPr>
          <w:t>пункте 4</w:t>
        </w:r>
      </w:hyperlink>
      <w:r>
        <w:t xml:space="preserve"> настоящих инструктивно-методических указаний, направляются в соответствующие органы прокуратуры Российской Федерации в трехдневный срок после завершения контроля за расходами.</w:t>
      </w:r>
    </w:p>
    <w:p w:rsidR="008965B5" w:rsidRDefault="008965B5">
      <w:pPr>
        <w:pStyle w:val="ConsPlusNormal"/>
        <w:spacing w:before="220"/>
        <w:ind w:firstLine="540"/>
        <w:jc w:val="both"/>
      </w:pPr>
      <w:r>
        <w:t>Сопроводительное письмо о направлении документов (сведений) рекомендуется оформлять на бланке государственного органа, организации с пометкой "Для служебного пользования".</w:t>
      </w:r>
    </w:p>
    <w:p w:rsidR="008965B5" w:rsidRDefault="008965B5">
      <w:pPr>
        <w:pStyle w:val="ConsPlusNormal"/>
        <w:spacing w:before="220"/>
        <w:ind w:firstLine="540"/>
        <w:jc w:val="both"/>
      </w:pPr>
      <w:r>
        <w:t>Дополнительно рекомендуется в возможно короткий срок довести до сведения соответствующего прокурора информацию о направлении документов (сведений).</w:t>
      </w:r>
    </w:p>
    <w:p w:rsidR="008965B5" w:rsidRDefault="008965B5">
      <w:pPr>
        <w:pStyle w:val="ConsPlusNormal"/>
        <w:spacing w:before="220"/>
        <w:ind w:firstLine="540"/>
        <w:jc w:val="both"/>
      </w:pPr>
      <w:r>
        <w:t>8. Должностным лицам органов (организаций) при осуществлении взаимодействия с органами прокуратуры также рекомендуется:</w:t>
      </w:r>
    </w:p>
    <w:p w:rsidR="008965B5" w:rsidRDefault="008965B5">
      <w:pPr>
        <w:pStyle w:val="ConsPlusNormal"/>
        <w:spacing w:before="220"/>
        <w:ind w:firstLine="540"/>
        <w:jc w:val="both"/>
      </w:pPr>
      <w:r>
        <w:t>а) в случае получения запроса о представлении дополнительных документов (сведений) направлять их в сроки, указанные в запросе, либо в согласованные с прокурором сроки;</w:t>
      </w:r>
    </w:p>
    <w:p w:rsidR="008965B5" w:rsidRDefault="008965B5">
      <w:pPr>
        <w:pStyle w:val="ConsPlusNormal"/>
        <w:spacing w:before="220"/>
        <w:ind w:firstLine="540"/>
        <w:jc w:val="both"/>
      </w:pPr>
      <w:r>
        <w:t xml:space="preserve">б) в случае соответствующего обращения давать пояснения по содержанию направленных </w:t>
      </w:r>
      <w:r>
        <w:lastRenderedPageBreak/>
        <w:t>материалов;</w:t>
      </w:r>
    </w:p>
    <w:p w:rsidR="008965B5" w:rsidRDefault="008965B5">
      <w:pPr>
        <w:pStyle w:val="ConsPlusNormal"/>
        <w:spacing w:before="220"/>
        <w:ind w:firstLine="540"/>
        <w:jc w:val="both"/>
      </w:pPr>
      <w:r>
        <w:t>в) при необходимости обеспечивать участие в заседании суда представителей государственных органов (организаций).</w:t>
      </w:r>
    </w:p>
    <w:p w:rsidR="008965B5" w:rsidRDefault="008965B5">
      <w:pPr>
        <w:pStyle w:val="ConsPlusNormal"/>
        <w:ind w:firstLine="540"/>
        <w:jc w:val="both"/>
      </w:pPr>
    </w:p>
    <w:p w:rsidR="008965B5" w:rsidRDefault="008965B5">
      <w:pPr>
        <w:pStyle w:val="ConsPlusNormal"/>
        <w:ind w:firstLine="540"/>
        <w:jc w:val="both"/>
      </w:pPr>
    </w:p>
    <w:p w:rsidR="008965B5" w:rsidRDefault="008965B5">
      <w:pPr>
        <w:pStyle w:val="ConsPlusNormal"/>
        <w:pBdr>
          <w:top w:val="single" w:sz="6" w:space="0" w:color="auto"/>
        </w:pBdr>
        <w:spacing w:before="100" w:after="100"/>
        <w:jc w:val="both"/>
        <w:rPr>
          <w:sz w:val="2"/>
          <w:szCs w:val="2"/>
        </w:rPr>
      </w:pPr>
    </w:p>
    <w:p w:rsidR="008965B5" w:rsidRDefault="008965B5"/>
    <w:sectPr w:rsidR="008965B5" w:rsidSect="00841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65B5"/>
    <w:rsid w:val="00896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5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65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5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5C4A1251B500BC147D1C025213DBF363AC9C2664C41BBF18E895E862A354054863F746840EA5CD4L1G" TargetMode="External"/><Relationship Id="rId13" Type="http://schemas.openxmlformats.org/officeDocument/2006/relationships/hyperlink" Target="consultantplus://offline/ref=50F5C4A1251B500BC147D1C025213DBF363AC9C2664C41BBF18E895E862A354054863F746840EA5CD4L1G" TargetMode="External"/><Relationship Id="rId18" Type="http://schemas.openxmlformats.org/officeDocument/2006/relationships/hyperlink" Target="consultantplus://offline/ref=50F5C4A1251B500BC147D1C025213DBF3533C8C3674E41BBF18E895E862A354054863F72D6L0G" TargetMode="External"/><Relationship Id="rId26" Type="http://schemas.openxmlformats.org/officeDocument/2006/relationships/hyperlink" Target="consultantplus://offline/ref=50F5C4A1251B500BC147D1C025213DBF363AC9C2664C41BBF18E895E862A354054863F746840EA59D4L5G" TargetMode="External"/><Relationship Id="rId3" Type="http://schemas.openxmlformats.org/officeDocument/2006/relationships/webSettings" Target="webSettings.xml"/><Relationship Id="rId21" Type="http://schemas.openxmlformats.org/officeDocument/2006/relationships/hyperlink" Target="consultantplus://offline/ref=50F5C4A1251B500BC147D1C025213DBF363AC9C2664C41BBF18E895E862A354054863F746840EA5DD4LFG" TargetMode="External"/><Relationship Id="rId7" Type="http://schemas.openxmlformats.org/officeDocument/2006/relationships/hyperlink" Target="consultantplus://offline/ref=50F5C4A1251B500BC147D1C025213DBF363AC9C2664C41BBF18E895E862A354054863F746840EA59D4L5G" TargetMode="External"/><Relationship Id="rId12" Type="http://schemas.openxmlformats.org/officeDocument/2006/relationships/hyperlink" Target="consultantplus://offline/ref=50F5C4A1251B500BC147D1C025213DBF363AC9C2664C41BBF18E895E862A354054863F746840EA59D4L5G" TargetMode="External"/><Relationship Id="rId17" Type="http://schemas.openxmlformats.org/officeDocument/2006/relationships/hyperlink" Target="consultantplus://offline/ref=50F5C4A1251B500BC147D1C025213DBF3533C8C3674E41BBF18E895E862A354054863F74D6LAG" TargetMode="External"/><Relationship Id="rId25" Type="http://schemas.openxmlformats.org/officeDocument/2006/relationships/hyperlink" Target="consultantplus://offline/ref=50F5C4A1251B500BC147D1C025213DBF3535C9C3694A41BBF18E895E862A354054863F746840EA5AD4L5G" TargetMode="External"/><Relationship Id="rId2" Type="http://schemas.openxmlformats.org/officeDocument/2006/relationships/settings" Target="settings.xml"/><Relationship Id="rId16" Type="http://schemas.openxmlformats.org/officeDocument/2006/relationships/hyperlink" Target="consultantplus://offline/ref=50F5C4A1251B500BC147D1C025213DBF363AC9C2664C41BBF18E895E862A354054863F746840EB5BD4L7G" TargetMode="External"/><Relationship Id="rId20" Type="http://schemas.openxmlformats.org/officeDocument/2006/relationships/hyperlink" Target="consultantplus://offline/ref=50F5C4A1251B500BC147D1C025213DBF363AC9C2664C41BBF18E895E862A354054863F746840EA5BD4L0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0F5C4A1251B500BC147D1C025213DBF363AC9C2664C41BBF18E895E862A354054863F746840EB58D4LEG" TargetMode="External"/><Relationship Id="rId11" Type="http://schemas.openxmlformats.org/officeDocument/2006/relationships/hyperlink" Target="consultantplus://offline/ref=50F5C4A1251B500BC147D1C025213DBF363AC9C2664C41BBF18E895E862A354054863F746840EA59D4L5G" TargetMode="External"/><Relationship Id="rId24" Type="http://schemas.openxmlformats.org/officeDocument/2006/relationships/hyperlink" Target="consultantplus://offline/ref=50F5C4A1251B500BC147D1C025213DBF3535C9C3694A41BBF18E895E86D2LAG" TargetMode="External"/><Relationship Id="rId5" Type="http://schemas.openxmlformats.org/officeDocument/2006/relationships/hyperlink" Target="consultantplus://offline/ref=50F5C4A1251B500BC147D1C025213DBF3535C8C9634B41BBF18E895E862A354054863F746840E85BD4L2G" TargetMode="External"/><Relationship Id="rId15" Type="http://schemas.openxmlformats.org/officeDocument/2006/relationships/hyperlink" Target="consultantplus://offline/ref=50F5C4A1251B500BC147D1C025213DBF363AC9C2664C41BBF18E895E862A354054863F746840EA59D4L5G" TargetMode="External"/><Relationship Id="rId23" Type="http://schemas.openxmlformats.org/officeDocument/2006/relationships/hyperlink" Target="consultantplus://offline/ref=50F5C4A1251B500BC147D1C025213DBF3535C9C3694A41BBF18E895E862A354054863F746840EB58D4L6G" TargetMode="External"/><Relationship Id="rId28" Type="http://schemas.openxmlformats.org/officeDocument/2006/relationships/fontTable" Target="fontTable.xml"/><Relationship Id="rId10" Type="http://schemas.openxmlformats.org/officeDocument/2006/relationships/hyperlink" Target="consultantplus://offline/ref=50F5C4A1251B500BC147D1C025213DBF363AC9C2664C41BBF18E895E862A354054863F746840EA5DD4L7G" TargetMode="External"/><Relationship Id="rId19" Type="http://schemas.openxmlformats.org/officeDocument/2006/relationships/hyperlink" Target="consultantplus://offline/ref=50F5C4A1251B500BC147D1C025213DBF363AC9C2664C41BBF18E895E862A354054863F746840EB5AD4L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F5C4A1251B500BC147D1C025213DBF363AC9C2664C41BBF18E895E862A354054863F746840EA5CD4LEG" TargetMode="External"/><Relationship Id="rId14" Type="http://schemas.openxmlformats.org/officeDocument/2006/relationships/hyperlink" Target="consultantplus://offline/ref=50F5C4A1251B500BC147D1C025213DBF363AC9C2664C41BBF18E895E862A354054863F746840EA5CD4LEG" TargetMode="External"/><Relationship Id="rId22" Type="http://schemas.openxmlformats.org/officeDocument/2006/relationships/hyperlink" Target="consultantplus://offline/ref=50F5C4A1251B500BC147D1C025213DBF363AC9C2664C41BBF18E895E862A354054863F746840EA5FD4L4G" TargetMode="External"/><Relationship Id="rId27" Type="http://schemas.openxmlformats.org/officeDocument/2006/relationships/hyperlink" Target="consultantplus://offline/ref=50F5C4A1251B500BC147D1C025213DBF363AC9C2664C41BBF18E895E862A354054863F746840EB58D4L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2339</Words>
  <Characters>13336</Characters>
  <Application>Microsoft Office Word</Application>
  <DocSecurity>0</DocSecurity>
  <Lines>111</Lines>
  <Paragraphs>31</Paragraphs>
  <ScaleCrop>false</ScaleCrop>
  <Company/>
  <LinksUpToDate>false</LinksUpToDate>
  <CharactersWithSpaces>15644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dc:creator>
  <cp:lastModifiedBy>mta</cp:lastModifiedBy>
  <cp:revision>2</cp:revision>
  <dcterms:created xsi:type="dcterms:W3CDTF">2018-04-17T06:11:00Z</dcterms:created>
  <dcterms:modified xsi:type="dcterms:W3CDTF">2018-04-17T06:11:00Z</dcterms:modified>
</cp:coreProperties>
</file>